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1F18C1">
      <w:pPr>
        <w:jc w:val="center"/>
        <w:rPr>
          <w:sz w:val="28"/>
          <w:szCs w:val="28"/>
          <w:lang w:val="en-GB"/>
        </w:rPr>
      </w:pPr>
      <w:r w:rsidRPr="001F18C1">
        <w:rPr>
          <w:rStyle w:val="Strong"/>
          <w:sz w:val="28"/>
          <w:szCs w:val="28"/>
          <w:lang w:val="en-GB"/>
        </w:rPr>
        <w:t>Production and broadcasting of a documentary movie</w:t>
      </w:r>
      <w:r w:rsidR="006F5FD0" w:rsidRPr="00B33EE6">
        <w:rPr>
          <w:rStyle w:val="Strong"/>
          <w:sz w:val="28"/>
          <w:szCs w:val="28"/>
          <w:lang w:val="en-GB"/>
        </w:rPr>
        <w:br/>
      </w:r>
      <w:r w:rsidR="006F5FD0" w:rsidRPr="007E42D3">
        <w:rPr>
          <w:rStyle w:val="Strong"/>
          <w:sz w:val="28"/>
          <w:szCs w:val="28"/>
          <w:lang w:val="en-GB"/>
        </w:rPr>
        <w:t xml:space="preserve">Location </w:t>
      </w:r>
      <w:r w:rsidR="007E42D3" w:rsidRPr="007E42D3">
        <w:rPr>
          <w:rStyle w:val="Strong"/>
          <w:sz w:val="28"/>
          <w:szCs w:val="28"/>
          <w:lang w:val="en-GB"/>
        </w:rPr>
        <w:t>–</w:t>
      </w:r>
      <w:r>
        <w:rPr>
          <w:rStyle w:val="Emphasis"/>
          <w:i w:val="0"/>
          <w:sz w:val="28"/>
          <w:szCs w:val="28"/>
          <w:lang w:val="en-GB"/>
        </w:rPr>
        <w:t>Vrsac</w:t>
      </w:r>
      <w:r w:rsidR="007E42D3" w:rsidRPr="007E42D3">
        <w:rPr>
          <w:rStyle w:val="Emphasis"/>
          <w:i w:val="0"/>
          <w:sz w:val="28"/>
          <w:szCs w:val="28"/>
          <w:lang w:val="en-GB"/>
        </w:rPr>
        <w:t>/Serbia</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1F18C1">
      <w:pPr>
        <w:pStyle w:val="Blockquote"/>
        <w:rPr>
          <w:i/>
          <w:sz w:val="22"/>
          <w:szCs w:val="22"/>
          <w:lang w:val="en-GB"/>
        </w:rPr>
      </w:pPr>
      <w:r w:rsidRPr="001F18C1">
        <w:rPr>
          <w:rStyle w:val="Emphasis"/>
          <w:i w:val="0"/>
          <w:sz w:val="22"/>
          <w:szCs w:val="22"/>
          <w:lang w:val="en-GB"/>
        </w:rPr>
        <w:t>RORS00013/SBPB Vrsac/TD6</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7E42D3">
      <w:pPr>
        <w:pStyle w:val="Blockquote"/>
        <w:ind w:left="0" w:firstLine="360"/>
        <w:jc w:val="both"/>
        <w:rPr>
          <w:sz w:val="22"/>
          <w:szCs w:val="22"/>
          <w:lang w:val="en-GB"/>
        </w:rPr>
      </w:pPr>
      <w:r w:rsidRPr="007E42D3">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7E42D3"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RORS000</w:t>
      </w:r>
      <w:r w:rsidR="001F18C1">
        <w:rPr>
          <w:lang w:val="en-GB"/>
        </w:rPr>
        <w:t>13</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FE4E4B" w:rsidP="00502217">
      <w:pPr>
        <w:pStyle w:val="Blockquote"/>
        <w:jc w:val="both"/>
        <w:rPr>
          <w:sz w:val="22"/>
          <w:szCs w:val="22"/>
          <w:lang w:val="en-GB"/>
        </w:rPr>
      </w:pPr>
      <w:r w:rsidRPr="007E42D3">
        <w:rPr>
          <w:rStyle w:val="Emphasis"/>
          <w:i w:val="0"/>
          <w:sz w:val="22"/>
          <w:szCs w:val="22"/>
          <w:lang w:val="en-GB"/>
        </w:rPr>
        <w:t>f</w:t>
      </w:r>
      <w:r w:rsidR="006F5FD0" w:rsidRPr="007E42D3">
        <w:rPr>
          <w:rStyle w:val="Emphasis"/>
          <w:i w:val="0"/>
          <w:sz w:val="22"/>
          <w:szCs w:val="22"/>
          <w:lang w:val="en-GB"/>
        </w:rPr>
        <w:t>inancing agreement</w:t>
      </w:r>
      <w:bookmarkStart w:id="0" w:name="_GoBack"/>
      <w:bookmarkEnd w:id="0"/>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1F18C1" w:rsidP="00B33EE6">
      <w:pPr>
        <w:ind w:left="357" w:right="357"/>
        <w:jc w:val="both"/>
        <w:rPr>
          <w:rStyle w:val="Emphasis"/>
          <w:i w:val="0"/>
          <w:sz w:val="22"/>
          <w:szCs w:val="22"/>
          <w:lang w:val="en-GB"/>
        </w:rPr>
      </w:pPr>
      <w:r w:rsidRPr="001F18C1">
        <w:rPr>
          <w:rStyle w:val="Emphasis"/>
          <w:i w:val="0"/>
          <w:sz w:val="22"/>
          <w:szCs w:val="22"/>
          <w:lang w:val="en-GB"/>
        </w:rPr>
        <w:t>Special hospital for psychiatric diseases “Dr. Slavoljub Bakalovic” Vrsac, Podvršanska 13, 26300 Vršac, Republic of Serbia</w:t>
      </w:r>
    </w:p>
    <w:p w:rsidR="006F5FD0" w:rsidRPr="00B33EE6" w:rsidRDefault="00B53CB0">
      <w:pPr>
        <w:rPr>
          <w:sz w:val="22"/>
          <w:szCs w:val="22"/>
          <w:lang w:val="en-GB"/>
        </w:rPr>
      </w:pPr>
      <w:r w:rsidRPr="00B53CB0">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7E42D3">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7E42D3">
      <w:pPr>
        <w:pStyle w:val="Blockquote"/>
        <w:jc w:val="both"/>
        <w:rPr>
          <w:i/>
          <w:sz w:val="22"/>
          <w:szCs w:val="22"/>
          <w:lang w:val="en-GB"/>
        </w:rPr>
      </w:pPr>
      <w:r w:rsidRPr="00952177">
        <w:rPr>
          <w:sz w:val="22"/>
          <w:szCs w:val="22"/>
        </w:rPr>
        <w:t xml:space="preserve">The contract </w:t>
      </w:r>
      <w:r w:rsidR="001F18C1">
        <w:rPr>
          <w:sz w:val="22"/>
          <w:szCs w:val="22"/>
        </w:rPr>
        <w:t xml:space="preserve">will </w:t>
      </w:r>
      <w:r w:rsidRPr="00952177">
        <w:rPr>
          <w:sz w:val="22"/>
          <w:szCs w:val="22"/>
        </w:rPr>
        <w:t xml:space="preserve">support </w:t>
      </w:r>
      <w:r w:rsidR="001F18C1" w:rsidRPr="001F18C1">
        <w:rPr>
          <w:sz w:val="22"/>
          <w:szCs w:val="22"/>
        </w:rPr>
        <w:t>Special hospital for psychiatric diseases “Dr. Slavoljub Bakalovic” Vrsac</w:t>
      </w:r>
      <w:r w:rsidRPr="00952177">
        <w:rPr>
          <w:sz w:val="22"/>
          <w:szCs w:val="22"/>
        </w:rPr>
        <w:t xml:space="preserve"> in the process of implementation </w:t>
      </w:r>
      <w:r w:rsidR="001F18C1">
        <w:rPr>
          <w:sz w:val="22"/>
          <w:szCs w:val="22"/>
        </w:rPr>
        <w:t>EU funded</w:t>
      </w:r>
      <w:r>
        <w:rPr>
          <w:sz w:val="22"/>
          <w:szCs w:val="22"/>
        </w:rPr>
        <w:t xml:space="preserve"> project ”</w:t>
      </w:r>
      <w:r w:rsidRPr="00952177">
        <w:t xml:space="preserve"> </w:t>
      </w:r>
      <w:r w:rsidR="001F18C1" w:rsidRPr="001F18C1">
        <w:rPr>
          <w:sz w:val="22"/>
          <w:szCs w:val="22"/>
        </w:rPr>
        <w:t>Early Diagnosis – Living Well With</w:t>
      </w:r>
      <w:r w:rsidR="001F18C1">
        <w:rPr>
          <w:sz w:val="22"/>
          <w:szCs w:val="22"/>
        </w:rPr>
        <w:t xml:space="preserve"> </w:t>
      </w:r>
      <w:r w:rsidR="001F18C1" w:rsidRPr="001F18C1">
        <w:rPr>
          <w:sz w:val="22"/>
          <w:szCs w:val="22"/>
        </w:rPr>
        <w:t>Dementia</w:t>
      </w:r>
      <w:r>
        <w:rPr>
          <w:sz w:val="22"/>
          <w:szCs w:val="22"/>
        </w:rPr>
        <w:t>”</w:t>
      </w:r>
      <w:r w:rsidRPr="00952177">
        <w:rPr>
          <w:sz w:val="22"/>
          <w:szCs w:val="22"/>
        </w:rPr>
        <w:t xml:space="preserve"> financed under INTERREG-IPA CBC Romania-Serbia Programme.</w:t>
      </w:r>
      <w:r w:rsidR="001F18C1">
        <w:rPr>
          <w:sz w:val="22"/>
          <w:szCs w:val="22"/>
        </w:rPr>
        <w:t xml:space="preserve"> Contractor is expected to produce and broadcast video material.</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7E42D3">
        <w:rPr>
          <w:rStyle w:val="Emphasis"/>
          <w:i w:val="0"/>
          <w:sz w:val="22"/>
          <w:szCs w:val="22"/>
          <w:lang w:val="en-GB"/>
        </w:rPr>
        <w:t>O</w:t>
      </w:r>
      <w:r w:rsidR="00DA0ABA" w:rsidRPr="007E42D3">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7E42D3" w:rsidRDefault="007E42D3" w:rsidP="00971962">
      <w:pPr>
        <w:pStyle w:val="Blockquote"/>
        <w:jc w:val="both"/>
        <w:rPr>
          <w:sz w:val="22"/>
          <w:szCs w:val="22"/>
          <w:lang w:val="en-GB"/>
        </w:rPr>
      </w:pPr>
      <w:r w:rsidRPr="007E42D3">
        <w:rPr>
          <w:sz w:val="22"/>
          <w:szCs w:val="22"/>
          <w:lang w:val="en-GB"/>
        </w:rPr>
        <w:t xml:space="preserve">EUR </w:t>
      </w:r>
      <w:r w:rsidR="00462A4C">
        <w:rPr>
          <w:sz w:val="22"/>
          <w:szCs w:val="22"/>
          <w:lang w:val="en-GB"/>
        </w:rPr>
        <w:t>3</w:t>
      </w:r>
      <w:r w:rsidRPr="007E42D3">
        <w:rPr>
          <w:sz w:val="22"/>
          <w:szCs w:val="22"/>
          <w:lang w:val="en-GB"/>
        </w:rPr>
        <w:t>0.000,00</w:t>
      </w:r>
    </w:p>
    <w:p w:rsidR="006F5FD0" w:rsidRPr="00B33EE6" w:rsidRDefault="00B53CB0">
      <w:pPr>
        <w:pStyle w:val="Blockquote"/>
        <w:jc w:val="both"/>
        <w:rPr>
          <w:sz w:val="22"/>
          <w:szCs w:val="22"/>
          <w:lang w:val="en-GB"/>
        </w:rPr>
      </w:pPr>
      <w:r w:rsidRPr="00B53CB0">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817C22" w:rsidRPr="00817C22" w:rsidRDefault="00817C22" w:rsidP="00817C22">
      <w:pPr>
        <w:pStyle w:val="paragraph"/>
        <w:numPr>
          <w:ilvl w:val="0"/>
          <w:numId w:val="46"/>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817C22" w:rsidRPr="00817C22" w:rsidRDefault="00817C22" w:rsidP="00817C22">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817C22" w:rsidRPr="00817C22" w:rsidRDefault="00817C22" w:rsidP="00817C22">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817C22" w:rsidRDefault="00B53CB0" w:rsidP="00817C22">
      <w:pPr>
        <w:pStyle w:val="Blockquote"/>
        <w:numPr>
          <w:ilvl w:val="0"/>
          <w:numId w:val="45"/>
        </w:numPr>
        <w:spacing w:before="120" w:after="120"/>
        <w:jc w:val="both"/>
        <w:rPr>
          <w:sz w:val="22"/>
          <w:szCs w:val="22"/>
        </w:rPr>
      </w:pPr>
      <w:hyperlink r:id="rId12" w:history="1">
        <w:r w:rsidR="00817C22"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817C22" w:rsidRPr="006B6D05">
        <w:rPr>
          <w:sz w:val="22"/>
          <w:szCs w:val="22"/>
        </w:rPr>
        <w:t xml:space="preserve"> </w:t>
      </w:r>
    </w:p>
    <w:p w:rsidR="00817C22" w:rsidRDefault="00817C22" w:rsidP="00817C22">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817C22" w:rsidRPr="006B6D05" w:rsidRDefault="00B53CB0" w:rsidP="00817C22">
      <w:pPr>
        <w:pStyle w:val="Blockquote"/>
        <w:numPr>
          <w:ilvl w:val="0"/>
          <w:numId w:val="45"/>
        </w:numPr>
        <w:spacing w:before="120" w:after="120"/>
        <w:jc w:val="both"/>
        <w:rPr>
          <w:sz w:val="22"/>
          <w:szCs w:val="22"/>
        </w:rPr>
      </w:pPr>
      <w:hyperlink r:id="rId13" w:history="1">
        <w:r w:rsidR="00817C22"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817C22" w:rsidRPr="006B6D05" w:rsidRDefault="00B53CB0" w:rsidP="00817C22">
      <w:pPr>
        <w:pStyle w:val="Blockquote"/>
        <w:numPr>
          <w:ilvl w:val="0"/>
          <w:numId w:val="45"/>
        </w:numPr>
        <w:spacing w:before="120" w:after="120"/>
        <w:jc w:val="both"/>
        <w:rPr>
          <w:sz w:val="22"/>
          <w:szCs w:val="22"/>
        </w:rPr>
      </w:pPr>
      <w:hyperlink r:id="rId14" w:history="1">
        <w:r w:rsidR="00817C22"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817C22" w:rsidRDefault="00817C22" w:rsidP="00817C22">
      <w:pPr>
        <w:pStyle w:val="Blockquote"/>
        <w:numPr>
          <w:ilvl w:val="0"/>
          <w:numId w:val="45"/>
        </w:numPr>
        <w:spacing w:before="120" w:after="120"/>
        <w:jc w:val="both"/>
      </w:pPr>
      <w:r w:rsidRPr="009B52E8">
        <w:rPr>
          <w:sz w:val="22"/>
          <w:szCs w:val="22"/>
        </w:rPr>
        <w:lastRenderedPageBreak/>
        <w:t>Practical</w:t>
      </w:r>
      <w:r w:rsidRPr="00817C22">
        <w:rPr>
          <w:sz w:val="22"/>
          <w:szCs w:val="22"/>
        </w:rPr>
        <w:t xml:space="preserve"> guide on contract procedures for European Union external action (PRAG)</w:t>
      </w:r>
      <w:r w:rsidR="00B9793F" w:rsidRPr="00817C22">
        <w:t> </w:t>
      </w:r>
      <w:r>
        <w:t>2021.1</w:t>
      </w: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307B81">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307B81">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307B81">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B53CB0">
      <w:pPr>
        <w:keepNext/>
        <w:jc w:val="center"/>
        <w:rPr>
          <w:sz w:val="28"/>
          <w:szCs w:val="28"/>
          <w:lang w:val="en-GB"/>
        </w:rPr>
      </w:pPr>
      <w:r w:rsidRPr="00B53CB0">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307B81" w:rsidP="00571687">
      <w:pPr>
        <w:pStyle w:val="Blockquote"/>
        <w:jc w:val="both"/>
        <w:rPr>
          <w:i/>
          <w:sz w:val="22"/>
          <w:szCs w:val="22"/>
          <w:lang w:val="en-GB"/>
        </w:rPr>
      </w:pPr>
      <w:r w:rsidRPr="00307B81">
        <w:rPr>
          <w:rStyle w:val="Emphasis"/>
          <w:i w:val="0"/>
          <w:sz w:val="22"/>
          <w:szCs w:val="22"/>
          <w:lang w:val="en-GB"/>
        </w:rPr>
        <w:t>06.</w:t>
      </w:r>
      <w:r w:rsidR="00462A4C">
        <w:rPr>
          <w:rStyle w:val="Emphasis"/>
          <w:i w:val="0"/>
          <w:sz w:val="22"/>
          <w:szCs w:val="22"/>
          <w:lang w:val="en-GB"/>
        </w:rPr>
        <w:t>11</w:t>
      </w:r>
      <w:r w:rsidRPr="00307B81">
        <w:rPr>
          <w:rStyle w:val="Emphasis"/>
          <w:i w:val="0"/>
          <w:sz w:val="22"/>
          <w:szCs w:val="22"/>
          <w:lang w:val="en-GB"/>
        </w:rPr>
        <w:t>.2024</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462A4C" w:rsidP="00571687">
      <w:pPr>
        <w:pStyle w:val="Blockquote"/>
        <w:jc w:val="both"/>
        <w:rPr>
          <w:i/>
          <w:sz w:val="22"/>
          <w:szCs w:val="22"/>
          <w:lang w:val="en-GB"/>
        </w:rPr>
      </w:pPr>
      <w:r>
        <w:rPr>
          <w:rStyle w:val="Emphasis"/>
          <w:i w:val="0"/>
          <w:sz w:val="22"/>
          <w:szCs w:val="22"/>
          <w:lang w:val="en-GB"/>
        </w:rPr>
        <w:t>13 months</w:t>
      </w:r>
    </w:p>
    <w:p w:rsidR="006F5FD0" w:rsidRPr="00B33EE6" w:rsidRDefault="00B53CB0">
      <w:pPr>
        <w:rPr>
          <w:sz w:val="22"/>
          <w:szCs w:val="22"/>
          <w:lang w:val="en-GB"/>
        </w:rPr>
      </w:pPr>
      <w:r w:rsidRPr="00B53CB0">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307B81">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rsidR="004916FF" w:rsidRPr="006E1BD0" w:rsidRDefault="004916FF">
      <w:pPr>
        <w:pStyle w:val="Blockquote"/>
        <w:jc w:val="both"/>
        <w:rPr>
          <w:sz w:val="22"/>
          <w:szCs w:val="22"/>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307B81">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6F5FD0" w:rsidRPr="00EA53CF" w:rsidRDefault="006F5FD0" w:rsidP="00EA53CF">
      <w:pPr>
        <w:pStyle w:val="Blockquote"/>
        <w:numPr>
          <w:ilvl w:val="0"/>
          <w:numId w:val="36"/>
        </w:numPr>
        <w:tabs>
          <w:tab w:val="clear" w:pos="360"/>
          <w:tab w:val="num" w:pos="720"/>
        </w:tabs>
        <w:ind w:left="720"/>
        <w:jc w:val="both"/>
        <w:rPr>
          <w:sz w:val="22"/>
          <w:szCs w:val="22"/>
          <w:lang w:val="en-GB"/>
        </w:rPr>
      </w:pPr>
      <w:r w:rsidRPr="00EA53CF">
        <w:rPr>
          <w:sz w:val="22"/>
          <w:szCs w:val="22"/>
          <w:lang w:val="en-GB"/>
        </w:rPr>
        <w:t xml:space="preserve">the average annual turnover of the </w:t>
      </w:r>
      <w:r w:rsidR="005639EC" w:rsidRPr="00EA53CF">
        <w:rPr>
          <w:sz w:val="22"/>
          <w:szCs w:val="22"/>
          <w:lang w:val="en-GB"/>
        </w:rPr>
        <w:t>tenderer</w:t>
      </w:r>
      <w:r w:rsidRPr="00EA53CF">
        <w:rPr>
          <w:sz w:val="22"/>
          <w:szCs w:val="22"/>
          <w:lang w:val="en-GB"/>
        </w:rPr>
        <w:t xml:space="preserve"> must exceed  </w:t>
      </w:r>
      <w:r w:rsidR="009F68F2">
        <w:rPr>
          <w:sz w:val="22"/>
          <w:szCs w:val="22"/>
          <w:lang w:val="en-GB"/>
        </w:rPr>
        <w:t>15</w:t>
      </w:r>
      <w:r w:rsidR="00EA53CF" w:rsidRPr="00EA53CF">
        <w:rPr>
          <w:sz w:val="22"/>
          <w:szCs w:val="22"/>
          <w:lang w:val="en-GB"/>
        </w:rPr>
        <w:t>.</w:t>
      </w:r>
      <w:r w:rsidR="009F68F2">
        <w:rPr>
          <w:sz w:val="22"/>
          <w:szCs w:val="22"/>
          <w:lang w:val="en-GB"/>
        </w:rPr>
        <w:t>0</w:t>
      </w:r>
      <w:r w:rsidR="00EA53CF" w:rsidRPr="00EA53CF">
        <w:rPr>
          <w:sz w:val="22"/>
          <w:szCs w:val="22"/>
          <w:lang w:val="en-GB"/>
        </w:rPr>
        <w:t>00,00 EUR</w:t>
      </w:r>
      <w:r w:rsidR="009F68F2">
        <w:rPr>
          <w:sz w:val="22"/>
          <w:szCs w:val="22"/>
          <w:lang w:val="en-GB"/>
        </w:rPr>
        <w:t>;</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EA53CF">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CD51D4" w:rsidRPr="00CD51D4" w:rsidRDefault="00BE783C" w:rsidP="00CD51D4">
      <w:pPr>
        <w:pStyle w:val="Blockquote"/>
        <w:numPr>
          <w:ilvl w:val="0"/>
          <w:numId w:val="34"/>
        </w:numPr>
        <w:tabs>
          <w:tab w:val="clear" w:pos="360"/>
          <w:tab w:val="num" w:pos="720"/>
        </w:tabs>
        <w:ind w:left="720"/>
        <w:jc w:val="both"/>
        <w:rPr>
          <w:sz w:val="22"/>
          <w:szCs w:val="22"/>
          <w:lang w:val="en-GB"/>
        </w:rPr>
      </w:pPr>
      <w:r w:rsidRPr="00CD51D4">
        <w:rPr>
          <w:sz w:val="22"/>
          <w:szCs w:val="22"/>
          <w:lang w:val="en-GB"/>
        </w:rPr>
        <w:t xml:space="preserve">at least </w:t>
      </w:r>
      <w:r w:rsidR="00CD51D4" w:rsidRPr="00CD51D4">
        <w:rPr>
          <w:sz w:val="22"/>
          <w:szCs w:val="22"/>
          <w:lang w:val="en-GB"/>
        </w:rPr>
        <w:t>one</w:t>
      </w:r>
      <w:r w:rsidRPr="00CD51D4">
        <w:rPr>
          <w:sz w:val="22"/>
          <w:szCs w:val="22"/>
          <w:lang w:val="en-GB"/>
        </w:rPr>
        <w:t xml:space="preserve"> staff currently work for the </w:t>
      </w:r>
      <w:r w:rsidR="00994EA3" w:rsidRPr="00CD51D4">
        <w:rPr>
          <w:sz w:val="22"/>
          <w:szCs w:val="22"/>
          <w:lang w:val="en-GB"/>
        </w:rPr>
        <w:t>tenderer</w:t>
      </w:r>
      <w:r w:rsidRPr="00CD51D4">
        <w:rPr>
          <w:sz w:val="22"/>
          <w:szCs w:val="22"/>
          <w:lang w:val="en-GB"/>
        </w:rPr>
        <w:t xml:space="preserve"> in fields related to this contract; </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651CA3">
        <w:rPr>
          <w:sz w:val="22"/>
          <w:szCs w:val="22"/>
          <w:lang w:val="en-GB"/>
        </w:rPr>
        <w:t>three</w:t>
      </w:r>
      <w:r w:rsidR="00CD51D4">
        <w:rPr>
          <w:sz w:val="22"/>
          <w:szCs w:val="22"/>
          <w:lang w:val="en-GB"/>
        </w:rPr>
        <w:t xml:space="preserve"> years </w:t>
      </w:r>
      <w:r w:rsidR="00771F97">
        <w:rPr>
          <w:sz w:val="22"/>
          <w:szCs w:val="22"/>
          <w:lang w:val="en-GB"/>
        </w:rPr>
        <w:t>preceding the</w:t>
      </w:r>
      <w:r w:rsidR="00BE08EC" w:rsidRPr="00B33EE6">
        <w:rPr>
          <w:sz w:val="22"/>
          <w:szCs w:val="22"/>
          <w:lang w:val="en-GB"/>
        </w:rPr>
        <w:t xml:space="preserve"> submission deadline.</w:t>
      </w:r>
    </w:p>
    <w:p w:rsidR="00BD11DC" w:rsidRPr="00BD11DC" w:rsidRDefault="00BE783C" w:rsidP="00BD11DC">
      <w:pPr>
        <w:pStyle w:val="Blockquote"/>
        <w:numPr>
          <w:ilvl w:val="0"/>
          <w:numId w:val="34"/>
        </w:numPr>
        <w:tabs>
          <w:tab w:val="clear" w:pos="360"/>
          <w:tab w:val="left" w:pos="709"/>
        </w:tabs>
        <w:ind w:left="709" w:hanging="283"/>
        <w:jc w:val="both"/>
        <w:rPr>
          <w:sz w:val="22"/>
          <w:szCs w:val="22"/>
          <w:lang w:val="en-GB"/>
        </w:rPr>
      </w:pPr>
      <w:r w:rsidRPr="00BD11DC">
        <w:rPr>
          <w:sz w:val="22"/>
          <w:szCs w:val="22"/>
          <w:lang w:val="en-GB"/>
        </w:rPr>
        <w:t xml:space="preserve">the </w:t>
      </w:r>
      <w:r w:rsidR="00994EA3" w:rsidRPr="00BD11DC">
        <w:rPr>
          <w:sz w:val="22"/>
          <w:szCs w:val="22"/>
          <w:lang w:val="en-GB"/>
        </w:rPr>
        <w:t>tenderer</w:t>
      </w:r>
      <w:r w:rsidRPr="00BD11DC">
        <w:rPr>
          <w:sz w:val="22"/>
          <w:szCs w:val="22"/>
          <w:lang w:val="en-GB"/>
        </w:rPr>
        <w:t xml:space="preserve"> has </w:t>
      </w:r>
      <w:r w:rsidR="001661F7" w:rsidRPr="00BD11DC">
        <w:rPr>
          <w:sz w:val="22"/>
          <w:szCs w:val="22"/>
          <w:lang w:val="en-GB"/>
        </w:rPr>
        <w:t xml:space="preserve">provided services under </w:t>
      </w:r>
      <w:r w:rsidRPr="00BD11DC">
        <w:rPr>
          <w:sz w:val="22"/>
          <w:szCs w:val="22"/>
          <w:lang w:val="en-GB"/>
        </w:rPr>
        <w:t xml:space="preserve">at least </w:t>
      </w:r>
      <w:r w:rsidR="00CD51D4" w:rsidRPr="00BD11DC">
        <w:rPr>
          <w:sz w:val="22"/>
          <w:szCs w:val="22"/>
          <w:lang w:val="en-GB"/>
        </w:rPr>
        <w:t xml:space="preserve">one </w:t>
      </w:r>
      <w:r w:rsidR="001661F7" w:rsidRPr="00BD11DC">
        <w:rPr>
          <w:sz w:val="22"/>
          <w:szCs w:val="22"/>
          <w:lang w:val="en-GB"/>
        </w:rPr>
        <w:t>contract</w:t>
      </w:r>
      <w:r w:rsidR="00CD51D4" w:rsidRPr="00BD11DC">
        <w:rPr>
          <w:sz w:val="22"/>
          <w:szCs w:val="22"/>
          <w:lang w:val="en-GB"/>
        </w:rPr>
        <w:t xml:space="preserve"> </w:t>
      </w:r>
      <w:r w:rsidRPr="00BD11DC">
        <w:rPr>
          <w:sz w:val="22"/>
          <w:szCs w:val="22"/>
          <w:lang w:val="en-GB"/>
        </w:rPr>
        <w:t xml:space="preserve">with a budget of at least </w:t>
      </w:r>
      <w:r w:rsidR="009F68F2">
        <w:rPr>
          <w:sz w:val="22"/>
          <w:szCs w:val="22"/>
          <w:lang w:val="en-GB"/>
        </w:rPr>
        <w:t>3</w:t>
      </w:r>
      <w:r w:rsidR="00CD51D4" w:rsidRPr="00BD11DC">
        <w:rPr>
          <w:sz w:val="22"/>
          <w:szCs w:val="22"/>
          <w:lang w:val="en-GB"/>
        </w:rPr>
        <w:t>0.000,00</w:t>
      </w:r>
      <w:r w:rsidR="009F68F2">
        <w:rPr>
          <w:sz w:val="22"/>
          <w:szCs w:val="22"/>
          <w:lang w:val="en-GB"/>
        </w:rPr>
        <w:t xml:space="preserve"> </w:t>
      </w:r>
      <w:r w:rsidR="00CD51D4" w:rsidRPr="00BD11DC">
        <w:rPr>
          <w:sz w:val="22"/>
          <w:szCs w:val="22"/>
          <w:lang w:val="en-GB"/>
        </w:rPr>
        <w:t>EUR</w:t>
      </w:r>
      <w:r w:rsidRPr="00BD11DC">
        <w:rPr>
          <w:sz w:val="22"/>
          <w:szCs w:val="22"/>
          <w:lang w:val="en-GB"/>
        </w:rPr>
        <w:t xml:space="preserve"> </w:t>
      </w:r>
      <w:r w:rsidR="00BD11DC">
        <w:rPr>
          <w:sz w:val="22"/>
          <w:szCs w:val="22"/>
          <w:lang w:val="en-GB"/>
        </w:rPr>
        <w:t>related to</w:t>
      </w:r>
      <w:r w:rsidRPr="00BD11DC">
        <w:rPr>
          <w:sz w:val="22"/>
          <w:szCs w:val="22"/>
          <w:lang w:val="en-GB"/>
        </w:rPr>
        <w:t xml:space="preserve"> </w:t>
      </w:r>
      <w:r w:rsidR="009F68F2">
        <w:rPr>
          <w:sz w:val="22"/>
          <w:szCs w:val="22"/>
          <w:lang w:val="en-GB"/>
        </w:rPr>
        <w:t>media production</w:t>
      </w:r>
      <w:r w:rsidR="001661F7" w:rsidRPr="00BD11DC">
        <w:rPr>
          <w:sz w:val="22"/>
          <w:szCs w:val="22"/>
          <w:lang w:val="en-GB"/>
        </w:rPr>
        <w:t xml:space="preserve"> which was</w:t>
      </w:r>
      <w:r w:rsidR="00CD51D4" w:rsidRPr="00BD11DC">
        <w:rPr>
          <w:sz w:val="22"/>
          <w:szCs w:val="22"/>
          <w:lang w:val="en-GB"/>
        </w:rPr>
        <w:t xml:space="preserve"> </w:t>
      </w:r>
      <w:r w:rsidR="001661F7" w:rsidRPr="00BD11DC">
        <w:rPr>
          <w:sz w:val="22"/>
          <w:szCs w:val="22"/>
          <w:lang w:val="en-GB"/>
        </w:rPr>
        <w:t xml:space="preserve">implemented at any moment during the following period: </w:t>
      </w:r>
      <w:r w:rsidR="00651CA3" w:rsidRPr="00BD11DC">
        <w:rPr>
          <w:sz w:val="22"/>
          <w:szCs w:val="22"/>
          <w:lang w:val="en-GB"/>
        </w:rPr>
        <w:t>three</w:t>
      </w:r>
      <w:r w:rsidR="00CD51D4" w:rsidRPr="00BD11DC">
        <w:rPr>
          <w:sz w:val="22"/>
          <w:szCs w:val="22"/>
          <w:lang w:val="en-GB"/>
        </w:rPr>
        <w:t xml:space="preserve"> years preceding the submission deadline</w:t>
      </w:r>
      <w:r w:rsidR="001661F7" w:rsidRPr="00BD11DC">
        <w:rPr>
          <w:sz w:val="22"/>
          <w:szCs w:val="22"/>
          <w:lang w:val="en-GB"/>
        </w:rPr>
        <w:t>.</w:t>
      </w:r>
    </w:p>
    <w:p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lastRenderedPageBreak/>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7121FB" w:rsidP="007121FB">
      <w:pPr>
        <w:pStyle w:val="Blockquote"/>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060001" w:rsidRPr="003F1149" w:rsidRDefault="00F33539" w:rsidP="006E1BD0">
      <w:pPr>
        <w:pStyle w:val="Blockquote"/>
        <w:ind w:right="1"/>
        <w:jc w:val="both"/>
        <w:rPr>
          <w:sz w:val="22"/>
          <w:szCs w:val="22"/>
          <w:lang w:val="en-GB"/>
        </w:rPr>
      </w:pPr>
      <w:r>
        <w:rPr>
          <w:sz w:val="22"/>
          <w:szCs w:val="22"/>
          <w:lang w:val="en-GB"/>
        </w:rPr>
        <w:t>Best</w:t>
      </w:r>
      <w:r w:rsidR="00BD11DC">
        <w:rPr>
          <w:sz w:val="22"/>
          <w:szCs w:val="22"/>
          <w:lang w:val="en-GB"/>
        </w:rPr>
        <w:t xml:space="preserve"> </w:t>
      </w:r>
      <w:r w:rsidR="00060001" w:rsidRPr="00B619CC">
        <w:rPr>
          <w:lang w:val="en-GB"/>
        </w:rPr>
        <w:t xml:space="preserve">price-quality </w:t>
      </w:r>
      <w:r>
        <w:rPr>
          <w:lang w:val="en-GB"/>
        </w:rPr>
        <w:t>ratio.</w:t>
      </w:r>
    </w:p>
    <w:p w:rsidR="006F5FD0" w:rsidRPr="00B33EE6" w:rsidRDefault="00397073">
      <w:pPr>
        <w:pStyle w:val="Blockquote"/>
        <w:jc w:val="both"/>
        <w:rPr>
          <w:sz w:val="22"/>
          <w:szCs w:val="22"/>
          <w:lang w:val="en-GB"/>
        </w:rPr>
      </w:pPr>
      <w:r w:rsidRPr="00B33EE6">
        <w:rPr>
          <w:sz w:val="22"/>
          <w:szCs w:val="22"/>
          <w:lang w:val="en-GB"/>
        </w:rPr>
        <w:t>.</w:t>
      </w:r>
    </w:p>
    <w:p w:rsidR="006F5FD0" w:rsidRPr="00B33EE6" w:rsidRDefault="00B53CB0">
      <w:pPr>
        <w:rPr>
          <w:sz w:val="22"/>
          <w:szCs w:val="22"/>
          <w:lang w:val="en-GB"/>
        </w:rPr>
      </w:pPr>
      <w:r w:rsidRPr="00B53CB0">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8E58A5">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BD11DC">
        <w:rPr>
          <w:sz w:val="22"/>
          <w:szCs w:val="22"/>
          <w:lang w:val="en-GB"/>
        </w:rPr>
        <w:t xml:space="preserve"> </w:t>
      </w:r>
      <w:hyperlink r:id="rId15"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B53CB0" w:rsidP="004D5EDB">
      <w:pPr>
        <w:pStyle w:val="Blockquote"/>
        <w:jc w:val="both"/>
        <w:rPr>
          <w:sz w:val="22"/>
          <w:szCs w:val="22"/>
          <w:lang w:val="en-GB"/>
        </w:rPr>
      </w:pPr>
      <w:hyperlink r:id="rId16"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00D21BA2">
        <w:rPr>
          <w:lang w:val="en-GB"/>
        </w:rPr>
        <w:t>EUR or RSD</w:t>
      </w:r>
      <w:r>
        <w:rPr>
          <w:lang w:val="en-GB"/>
        </w:rPr>
        <w:t xml:space="preserve">. If applicable, where a candidate refers to amounts originally expressed in a different currency, the conversion to </w:t>
      </w:r>
      <w:r w:rsidR="00D21BA2">
        <w:rPr>
          <w:lang w:val="en-GB"/>
        </w:rPr>
        <w:t xml:space="preserve">EUR </w:t>
      </w:r>
      <w:r>
        <w:rPr>
          <w:lang w:val="en-GB"/>
        </w:rPr>
        <w:t xml:space="preserve">shall be made in accordance with the InforEuro exchange rate of </w:t>
      </w:r>
      <w:r w:rsidR="009F68F2">
        <w:rPr>
          <w:lang w:val="en-GB"/>
        </w:rPr>
        <w:t>September</w:t>
      </w:r>
      <w:r w:rsidR="00D21BA2">
        <w:rPr>
          <w:lang w:val="en-GB"/>
        </w:rPr>
        <w:t xml:space="preserve"> 2024</w:t>
      </w:r>
      <w:r>
        <w:rPr>
          <w:lang w:val="en-GB"/>
        </w:rPr>
        <w:t xml:space="preserve">, which can be found at the following address: </w:t>
      </w:r>
      <w:hyperlink r:id="rId17" w:history="1">
        <w:r w:rsidRPr="00AB6029">
          <w:rPr>
            <w:rStyle w:val="Hyperlink"/>
            <w:lang w:val="en-GB"/>
          </w:rPr>
          <w:t>http://ec.europa.eu/budget/graphs/inforeuro.html</w:t>
        </w:r>
      </w:hyperlink>
      <w:r>
        <w:rPr>
          <w:lang w:val="en-GB"/>
        </w:rPr>
        <w:t>.</w:t>
      </w: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8"/>
      <w:headerReference w:type="default" r:id="rId19"/>
      <w:footerReference w:type="even" r:id="rId20"/>
      <w:footerReference w:type="default" r:id="rId21"/>
      <w:headerReference w:type="first" r:id="rId22"/>
      <w:footerReference w:type="first" r:id="rId23"/>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E9D" w:rsidRDefault="00803E9D">
      <w:r>
        <w:separator/>
      </w:r>
    </w:p>
  </w:endnote>
  <w:endnote w:type="continuationSeparator" w:id="1">
    <w:p w:rsidR="00803E9D" w:rsidRDefault="00803E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B53CB0"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B53CB0" w:rsidRPr="00B33EE6">
      <w:rPr>
        <w:rStyle w:val="PageNumber"/>
        <w:sz w:val="18"/>
        <w:szCs w:val="18"/>
        <w:lang w:val="en-GB"/>
      </w:rPr>
      <w:fldChar w:fldCharType="separate"/>
    </w:r>
    <w:r w:rsidR="00C817E4">
      <w:rPr>
        <w:rStyle w:val="PageNumber"/>
        <w:noProof/>
        <w:sz w:val="18"/>
        <w:szCs w:val="18"/>
        <w:lang w:val="en-GB"/>
      </w:rPr>
      <w:t>6</w:t>
    </w:r>
    <w:r w:rsidR="00B53CB0"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C817E4" w:rsidRPr="00C817E4">
        <w:rPr>
          <w:rStyle w:val="PageNumber"/>
          <w:noProof/>
          <w:sz w:val="18"/>
          <w:szCs w:val="18"/>
          <w:lang w:val="en-GB"/>
        </w:rPr>
        <w:t>6</w:t>
      </w:r>
    </w:fldSimple>
  </w:p>
  <w:p w:rsidR="00EF0A8C" w:rsidRPr="00B33EE6" w:rsidRDefault="00B53CB0"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E9D" w:rsidRDefault="00803E9D">
      <w:r>
        <w:separator/>
      </w:r>
    </w:p>
  </w:footnote>
  <w:footnote w:type="continuationSeparator" w:id="1">
    <w:p w:rsidR="00803E9D" w:rsidRDefault="00803E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35"/>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01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E6399"/>
    <w:rsid w:val="001F0839"/>
    <w:rsid w:val="001F1546"/>
    <w:rsid w:val="001F18C1"/>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06B3F"/>
    <w:rsid w:val="00307B81"/>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400098"/>
    <w:rsid w:val="0040360C"/>
    <w:rsid w:val="004108A4"/>
    <w:rsid w:val="00424124"/>
    <w:rsid w:val="0043533D"/>
    <w:rsid w:val="00445514"/>
    <w:rsid w:val="00452ED8"/>
    <w:rsid w:val="0045494F"/>
    <w:rsid w:val="004567DF"/>
    <w:rsid w:val="00462A4C"/>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166DD"/>
    <w:rsid w:val="006309DE"/>
    <w:rsid w:val="00632BDC"/>
    <w:rsid w:val="0064390B"/>
    <w:rsid w:val="00651CA3"/>
    <w:rsid w:val="00663C6D"/>
    <w:rsid w:val="006714ED"/>
    <w:rsid w:val="006738B9"/>
    <w:rsid w:val="00674F9C"/>
    <w:rsid w:val="006751D2"/>
    <w:rsid w:val="006756D3"/>
    <w:rsid w:val="006770CA"/>
    <w:rsid w:val="00686C3A"/>
    <w:rsid w:val="00690E9D"/>
    <w:rsid w:val="00697F82"/>
    <w:rsid w:val="006A0598"/>
    <w:rsid w:val="006A66DA"/>
    <w:rsid w:val="006A7394"/>
    <w:rsid w:val="006B2EDA"/>
    <w:rsid w:val="006B59B9"/>
    <w:rsid w:val="006C0EB6"/>
    <w:rsid w:val="006C0F37"/>
    <w:rsid w:val="006D330F"/>
    <w:rsid w:val="006D4310"/>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72AE6"/>
    <w:rsid w:val="007874C8"/>
    <w:rsid w:val="00794A92"/>
    <w:rsid w:val="00796976"/>
    <w:rsid w:val="00796CC5"/>
    <w:rsid w:val="007A04AC"/>
    <w:rsid w:val="007A4037"/>
    <w:rsid w:val="007C0217"/>
    <w:rsid w:val="007C352C"/>
    <w:rsid w:val="007D51F2"/>
    <w:rsid w:val="007D6292"/>
    <w:rsid w:val="007D761E"/>
    <w:rsid w:val="007E42D3"/>
    <w:rsid w:val="007F095B"/>
    <w:rsid w:val="007F26E3"/>
    <w:rsid w:val="007F5383"/>
    <w:rsid w:val="007F6AA9"/>
    <w:rsid w:val="008006B4"/>
    <w:rsid w:val="00800827"/>
    <w:rsid w:val="00803E9D"/>
    <w:rsid w:val="00810582"/>
    <w:rsid w:val="00813A48"/>
    <w:rsid w:val="008152EF"/>
    <w:rsid w:val="008162F6"/>
    <w:rsid w:val="00817895"/>
    <w:rsid w:val="00817B4A"/>
    <w:rsid w:val="00817C22"/>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E58A5"/>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9F68F2"/>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3CB0"/>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11DC"/>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17E4"/>
    <w:rsid w:val="00C836E5"/>
    <w:rsid w:val="00C83C65"/>
    <w:rsid w:val="00C840D0"/>
    <w:rsid w:val="00C867B9"/>
    <w:rsid w:val="00CA3B1B"/>
    <w:rsid w:val="00CB23E3"/>
    <w:rsid w:val="00CB759D"/>
    <w:rsid w:val="00CB7AAE"/>
    <w:rsid w:val="00CC0A41"/>
    <w:rsid w:val="00CC3BA0"/>
    <w:rsid w:val="00CC48C9"/>
    <w:rsid w:val="00CD51D4"/>
    <w:rsid w:val="00CD765A"/>
    <w:rsid w:val="00CE49A1"/>
    <w:rsid w:val="00CF759C"/>
    <w:rsid w:val="00D00216"/>
    <w:rsid w:val="00D011CD"/>
    <w:rsid w:val="00D14A9D"/>
    <w:rsid w:val="00D17A30"/>
    <w:rsid w:val="00D21BA2"/>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02047"/>
    <w:rsid w:val="00E147D3"/>
    <w:rsid w:val="00E1782A"/>
    <w:rsid w:val="00E17CCF"/>
    <w:rsid w:val="00E21BC3"/>
    <w:rsid w:val="00E23A94"/>
    <w:rsid w:val="00E30BB5"/>
    <w:rsid w:val="00E31447"/>
    <w:rsid w:val="00E422A2"/>
    <w:rsid w:val="00E4272B"/>
    <w:rsid w:val="00E44018"/>
    <w:rsid w:val="00E5220B"/>
    <w:rsid w:val="00E6172B"/>
    <w:rsid w:val="00E66A55"/>
    <w:rsid w:val="00E713DA"/>
    <w:rsid w:val="00E813B7"/>
    <w:rsid w:val="00E82874"/>
    <w:rsid w:val="00E845AC"/>
    <w:rsid w:val="00E867FC"/>
    <w:rsid w:val="00E9047D"/>
    <w:rsid w:val="00EA0ACE"/>
    <w:rsid w:val="00EA399C"/>
    <w:rsid w:val="00EA53CF"/>
    <w:rsid w:val="00EB4C19"/>
    <w:rsid w:val="00EC1215"/>
    <w:rsid w:val="00EC7EB7"/>
    <w:rsid w:val="00ED5FA0"/>
    <w:rsid w:val="00EE0A07"/>
    <w:rsid w:val="00EE6E92"/>
    <w:rsid w:val="00EF03C9"/>
    <w:rsid w:val="00EF0A8C"/>
    <w:rsid w:val="00EF6A28"/>
    <w:rsid w:val="00EF6FBF"/>
    <w:rsid w:val="00F014D9"/>
    <w:rsid w:val="00F05BF1"/>
    <w:rsid w:val="00F07EE2"/>
    <w:rsid w:val="00F16947"/>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72B"/>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4272B"/>
    <w:pPr>
      <w:spacing w:before="0" w:after="0"/>
    </w:pPr>
  </w:style>
  <w:style w:type="paragraph" w:customStyle="1" w:styleId="DefinitionList">
    <w:name w:val="Definition List"/>
    <w:basedOn w:val="Normal"/>
    <w:next w:val="DefinitionTerm"/>
    <w:rsid w:val="00E4272B"/>
    <w:pPr>
      <w:spacing w:before="0" w:after="0"/>
      <w:ind w:left="360"/>
    </w:pPr>
  </w:style>
  <w:style w:type="character" w:customStyle="1" w:styleId="Definition">
    <w:name w:val="Definition"/>
    <w:rsid w:val="00E4272B"/>
    <w:rPr>
      <w:i/>
    </w:rPr>
  </w:style>
  <w:style w:type="paragraph" w:customStyle="1" w:styleId="H1">
    <w:name w:val="H1"/>
    <w:basedOn w:val="Normal"/>
    <w:next w:val="Normal"/>
    <w:rsid w:val="00E4272B"/>
    <w:pPr>
      <w:keepNext/>
      <w:outlineLvl w:val="1"/>
    </w:pPr>
    <w:rPr>
      <w:b/>
      <w:kern w:val="36"/>
      <w:sz w:val="48"/>
    </w:rPr>
  </w:style>
  <w:style w:type="paragraph" w:customStyle="1" w:styleId="H2">
    <w:name w:val="H2"/>
    <w:basedOn w:val="Normal"/>
    <w:next w:val="Normal"/>
    <w:rsid w:val="00E4272B"/>
    <w:pPr>
      <w:keepNext/>
      <w:outlineLvl w:val="2"/>
    </w:pPr>
    <w:rPr>
      <w:b/>
      <w:sz w:val="36"/>
    </w:rPr>
  </w:style>
  <w:style w:type="paragraph" w:customStyle="1" w:styleId="H3">
    <w:name w:val="H3"/>
    <w:basedOn w:val="Normal"/>
    <w:next w:val="Normal"/>
    <w:rsid w:val="00E4272B"/>
    <w:pPr>
      <w:keepNext/>
      <w:outlineLvl w:val="3"/>
    </w:pPr>
    <w:rPr>
      <w:b/>
      <w:sz w:val="28"/>
    </w:rPr>
  </w:style>
  <w:style w:type="paragraph" w:customStyle="1" w:styleId="H4">
    <w:name w:val="H4"/>
    <w:basedOn w:val="Normal"/>
    <w:next w:val="Normal"/>
    <w:rsid w:val="00E4272B"/>
    <w:pPr>
      <w:keepNext/>
      <w:outlineLvl w:val="4"/>
    </w:pPr>
    <w:rPr>
      <w:b/>
    </w:rPr>
  </w:style>
  <w:style w:type="paragraph" w:customStyle="1" w:styleId="H5">
    <w:name w:val="H5"/>
    <w:basedOn w:val="Normal"/>
    <w:next w:val="Normal"/>
    <w:rsid w:val="00E4272B"/>
    <w:pPr>
      <w:keepNext/>
      <w:outlineLvl w:val="5"/>
    </w:pPr>
    <w:rPr>
      <w:b/>
      <w:sz w:val="20"/>
    </w:rPr>
  </w:style>
  <w:style w:type="paragraph" w:customStyle="1" w:styleId="H6">
    <w:name w:val="H6"/>
    <w:basedOn w:val="Normal"/>
    <w:next w:val="Normal"/>
    <w:rsid w:val="00E4272B"/>
    <w:pPr>
      <w:keepNext/>
      <w:outlineLvl w:val="6"/>
    </w:pPr>
    <w:rPr>
      <w:b/>
      <w:sz w:val="16"/>
    </w:rPr>
  </w:style>
  <w:style w:type="paragraph" w:customStyle="1" w:styleId="Address">
    <w:name w:val="Address"/>
    <w:basedOn w:val="Normal"/>
    <w:next w:val="Normal"/>
    <w:rsid w:val="00E4272B"/>
    <w:pPr>
      <w:spacing w:before="0" w:after="0"/>
    </w:pPr>
    <w:rPr>
      <w:i/>
    </w:rPr>
  </w:style>
  <w:style w:type="paragraph" w:customStyle="1" w:styleId="Blockquote">
    <w:name w:val="Blockquote"/>
    <w:basedOn w:val="Normal"/>
    <w:rsid w:val="00E4272B"/>
    <w:pPr>
      <w:ind w:left="360" w:right="360"/>
    </w:pPr>
  </w:style>
  <w:style w:type="character" w:customStyle="1" w:styleId="CITE">
    <w:name w:val="CITE"/>
    <w:rsid w:val="00E4272B"/>
    <w:rPr>
      <w:i/>
    </w:rPr>
  </w:style>
  <w:style w:type="character" w:customStyle="1" w:styleId="CODE">
    <w:name w:val="CODE"/>
    <w:rsid w:val="00E4272B"/>
    <w:rPr>
      <w:rFonts w:ascii="Courier New" w:hAnsi="Courier New"/>
      <w:sz w:val="20"/>
    </w:rPr>
  </w:style>
  <w:style w:type="character" w:styleId="Emphasis">
    <w:name w:val="Emphasis"/>
    <w:uiPriority w:val="20"/>
    <w:qFormat/>
    <w:rsid w:val="00E4272B"/>
    <w:rPr>
      <w:i/>
    </w:rPr>
  </w:style>
  <w:style w:type="character" w:styleId="Hyperlink">
    <w:name w:val="Hyperlink"/>
    <w:rsid w:val="00E4272B"/>
    <w:rPr>
      <w:color w:val="0000FF"/>
      <w:u w:val="single"/>
    </w:rPr>
  </w:style>
  <w:style w:type="character" w:styleId="FollowedHyperlink">
    <w:name w:val="FollowedHyperlink"/>
    <w:rsid w:val="00E4272B"/>
    <w:rPr>
      <w:color w:val="800080"/>
      <w:u w:val="single"/>
    </w:rPr>
  </w:style>
  <w:style w:type="character" w:customStyle="1" w:styleId="Keyboard">
    <w:name w:val="Keyboard"/>
    <w:rsid w:val="00E4272B"/>
    <w:rPr>
      <w:rFonts w:ascii="Courier New" w:hAnsi="Courier New"/>
      <w:b/>
      <w:sz w:val="20"/>
    </w:rPr>
  </w:style>
  <w:style w:type="paragraph" w:customStyle="1" w:styleId="Preformatted">
    <w:name w:val="Preformatted"/>
    <w:basedOn w:val="Normal"/>
    <w:rsid w:val="00E4272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4272B"/>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E4272B"/>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E4272B"/>
    <w:rPr>
      <w:rFonts w:ascii="Courier New" w:hAnsi="Courier New"/>
    </w:rPr>
  </w:style>
  <w:style w:type="character" w:styleId="Strong">
    <w:name w:val="Strong"/>
    <w:qFormat/>
    <w:rsid w:val="00E4272B"/>
    <w:rPr>
      <w:b/>
    </w:rPr>
  </w:style>
  <w:style w:type="character" w:customStyle="1" w:styleId="Typewriter">
    <w:name w:val="Typewriter"/>
    <w:rsid w:val="00E4272B"/>
    <w:rPr>
      <w:rFonts w:ascii="Courier New" w:hAnsi="Courier New"/>
      <w:sz w:val="20"/>
    </w:rPr>
  </w:style>
  <w:style w:type="character" w:customStyle="1" w:styleId="Variable">
    <w:name w:val="Variable"/>
    <w:rsid w:val="00E4272B"/>
    <w:rPr>
      <w:i/>
    </w:rPr>
  </w:style>
  <w:style w:type="character" w:customStyle="1" w:styleId="HTMLMarkup">
    <w:name w:val="HTML Markup"/>
    <w:rsid w:val="00E4272B"/>
    <w:rPr>
      <w:vanish/>
      <w:color w:val="FF0000"/>
    </w:rPr>
  </w:style>
  <w:style w:type="character" w:customStyle="1" w:styleId="Comment">
    <w:name w:val="Comment"/>
    <w:rsid w:val="00E4272B"/>
    <w:rPr>
      <w:vanish/>
    </w:rPr>
  </w:style>
  <w:style w:type="paragraph" w:styleId="DocumentMap">
    <w:name w:val="Document Map"/>
    <w:basedOn w:val="Normal"/>
    <w:semiHidden/>
    <w:rsid w:val="00E4272B"/>
    <w:pPr>
      <w:shd w:val="clear" w:color="auto" w:fill="000080"/>
    </w:pPr>
    <w:rPr>
      <w:rFonts w:ascii="Tahoma" w:hAnsi="Tahoma"/>
    </w:rPr>
  </w:style>
  <w:style w:type="paragraph" w:styleId="Header">
    <w:name w:val="header"/>
    <w:basedOn w:val="Normal"/>
    <w:rsid w:val="00E4272B"/>
    <w:pPr>
      <w:tabs>
        <w:tab w:val="center" w:pos="4320"/>
        <w:tab w:val="right" w:pos="8640"/>
      </w:tabs>
    </w:pPr>
  </w:style>
  <w:style w:type="paragraph" w:styleId="Footer">
    <w:name w:val="footer"/>
    <w:basedOn w:val="Normal"/>
    <w:link w:val="FooterChar"/>
    <w:rsid w:val="00E4272B"/>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yperlink" Target="http://ec.europa.eu/budget/graphs/inforeuro.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c.europa.eu/europeaid/prag/annexes.do?group=B"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EF5067-4DBB-4898-9D23-38CA40915E09}">
  <ds:schemaRefs>
    <ds:schemaRef ds:uri="http://schemas.microsoft.com/sharepoint/v3/contenttype/forms"/>
  </ds:schemaRefs>
</ds:datastoreItem>
</file>

<file path=customXml/itemProps3.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4.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1012</TotalTime>
  <Pages>6</Pages>
  <Words>1838</Words>
  <Characters>10480</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2020-04-15T15:51:00Z</dcterms:created>
  <dcterms:modified xsi:type="dcterms:W3CDTF">2024-09-24T18:58:00Z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